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0E5B" w:rsidRPr="00240E5B" w:rsidRDefault="00240E5B" w:rsidP="00B45015">
      <w:pPr>
        <w:pStyle w:val="Heading2"/>
        <w:rPr>
          <w:lang w:val="en-US"/>
        </w:rPr>
      </w:pPr>
      <w:bookmarkStart w:id="0" w:name="_GoBack"/>
      <w:bookmarkEnd w:id="0"/>
      <w:r>
        <w:rPr>
          <w:lang w:val="en-US"/>
        </w:rPr>
        <w:t xml:space="preserve">Annual report </w:t>
      </w:r>
      <w:r w:rsidRPr="00240E5B">
        <w:rPr>
          <w:lang w:val="en-US"/>
        </w:rPr>
        <w:t>International Council for the Exploration of the Sea (</w:t>
      </w:r>
      <w:hyperlink r:id="rId4" w:history="1">
        <w:r w:rsidRPr="00240E5B">
          <w:rPr>
            <w:rStyle w:val="Hyperlink"/>
            <w:rFonts w:cstheme="minorHAnsi"/>
            <w:sz w:val="24"/>
            <w:szCs w:val="24"/>
            <w:lang w:val="en-US"/>
          </w:rPr>
          <w:t>ICES</w:t>
        </w:r>
      </w:hyperlink>
      <w:r w:rsidRPr="00240E5B">
        <w:rPr>
          <w:lang w:val="en-US"/>
        </w:rPr>
        <w:t>)</w:t>
      </w:r>
    </w:p>
    <w:p w:rsidR="00240E5B" w:rsidRPr="00240E5B" w:rsidRDefault="00240E5B" w:rsidP="00240E5B">
      <w:pPr>
        <w:spacing w:after="0" w:line="240" w:lineRule="auto"/>
        <w:rPr>
          <w:rFonts w:eastAsia="Times New Roman" w:cstheme="minorHAnsi"/>
          <w:sz w:val="24"/>
          <w:szCs w:val="24"/>
          <w:lang w:val="en-US"/>
        </w:rPr>
      </w:pPr>
      <w:r w:rsidRPr="00240E5B">
        <w:rPr>
          <w:rFonts w:eastAsia="Times New Roman" w:cstheme="minorHAnsi"/>
          <w:sz w:val="24"/>
          <w:szCs w:val="24"/>
        </w:rPr>
        <w:t>The International Council for the Exploration of the Sea (ICES) is an intergovernmental marine science organization, meeting societal needs for impartial evidence on the state and sustainable use of our seas and oceans</w:t>
      </w:r>
      <w:r w:rsidR="004812B5">
        <w:rPr>
          <w:rFonts w:eastAsia="Times New Roman" w:cstheme="minorHAnsi"/>
          <w:sz w:val="24"/>
          <w:szCs w:val="24"/>
          <w:lang w:val="en-US"/>
        </w:rPr>
        <w:t>. The ICES convention has geographical cover</w:t>
      </w:r>
      <w:r w:rsidR="00B45015">
        <w:rPr>
          <w:rFonts w:eastAsia="Times New Roman" w:cstheme="minorHAnsi"/>
          <w:sz w:val="24"/>
          <w:szCs w:val="24"/>
          <w:lang w:val="en-US"/>
        </w:rPr>
        <w:t>age</w:t>
      </w:r>
      <w:r w:rsidR="004812B5">
        <w:rPr>
          <w:rFonts w:eastAsia="Times New Roman" w:cstheme="minorHAnsi"/>
          <w:sz w:val="24"/>
          <w:szCs w:val="24"/>
          <w:lang w:val="en-US"/>
        </w:rPr>
        <w:t xml:space="preserve"> </w:t>
      </w:r>
      <w:r w:rsidR="00B45015">
        <w:rPr>
          <w:rFonts w:eastAsia="Times New Roman" w:cstheme="minorHAnsi"/>
          <w:sz w:val="24"/>
          <w:szCs w:val="24"/>
          <w:lang w:val="en-US"/>
        </w:rPr>
        <w:t xml:space="preserve">of </w:t>
      </w:r>
      <w:r w:rsidR="004812B5">
        <w:rPr>
          <w:rFonts w:eastAsia="Times New Roman" w:cstheme="minorHAnsi"/>
          <w:sz w:val="24"/>
          <w:szCs w:val="24"/>
          <w:lang w:val="en-US"/>
        </w:rPr>
        <w:t>the North-east Atlantic Ocean.</w:t>
      </w:r>
    </w:p>
    <w:p w:rsidR="00240E5B" w:rsidRPr="00240E5B" w:rsidRDefault="00240E5B" w:rsidP="00240E5B">
      <w:pPr>
        <w:spacing w:before="100" w:beforeAutospacing="1" w:after="100" w:afterAutospacing="1" w:line="240" w:lineRule="auto"/>
        <w:rPr>
          <w:rFonts w:eastAsia="Times New Roman" w:cstheme="minorHAnsi"/>
          <w:sz w:val="24"/>
          <w:szCs w:val="24"/>
        </w:rPr>
      </w:pPr>
      <w:r w:rsidRPr="00240E5B">
        <w:rPr>
          <w:rFonts w:eastAsia="Times New Roman" w:cstheme="minorHAnsi"/>
          <w:color w:val="383838"/>
          <w:sz w:val="23"/>
          <w:szCs w:val="23"/>
        </w:rPr>
        <w:t>​​​</w:t>
      </w:r>
      <w:r>
        <w:rPr>
          <w:rFonts w:eastAsia="Times New Roman" w:cstheme="minorHAnsi"/>
          <w:sz w:val="24"/>
          <w:szCs w:val="24"/>
          <w:lang w:val="en-US"/>
        </w:rPr>
        <w:t>ICES</w:t>
      </w:r>
      <w:r w:rsidRPr="00240E5B">
        <w:rPr>
          <w:rFonts w:eastAsia="Times New Roman" w:cstheme="minorHAnsi"/>
          <w:sz w:val="24"/>
          <w:szCs w:val="24"/>
        </w:rPr>
        <w:t xml:space="preserve"> </w:t>
      </w:r>
      <w:r w:rsidR="00B45015">
        <w:rPr>
          <w:rFonts w:eastAsia="Times New Roman" w:cstheme="minorHAnsi"/>
          <w:sz w:val="24"/>
          <w:szCs w:val="24"/>
          <w:lang w:val="en-GB"/>
        </w:rPr>
        <w:t xml:space="preserve">is </w:t>
      </w:r>
      <w:r w:rsidRPr="00240E5B">
        <w:rPr>
          <w:rFonts w:eastAsia="Times New Roman" w:cstheme="minorHAnsi"/>
          <w:sz w:val="24"/>
          <w:szCs w:val="24"/>
        </w:rPr>
        <w:t>a network of nearly 6000 scientists from over 700 marine institutes in 20 member countries and beyond. Over 2500 scientists participate</w:t>
      </w:r>
      <w:r w:rsidR="004812B5">
        <w:rPr>
          <w:rFonts w:eastAsia="Times New Roman" w:cstheme="minorHAnsi"/>
          <w:sz w:val="24"/>
          <w:szCs w:val="24"/>
          <w:lang w:val="en-US"/>
        </w:rPr>
        <w:t xml:space="preserve"> actively</w:t>
      </w:r>
      <w:r w:rsidRPr="00240E5B">
        <w:rPr>
          <w:rFonts w:eastAsia="Times New Roman" w:cstheme="minorHAnsi"/>
          <w:sz w:val="24"/>
          <w:szCs w:val="24"/>
        </w:rPr>
        <w:t xml:space="preserve"> </w:t>
      </w:r>
      <w:r w:rsidR="0025407C">
        <w:rPr>
          <w:rFonts w:eastAsia="Times New Roman" w:cstheme="minorHAnsi"/>
          <w:sz w:val="24"/>
          <w:szCs w:val="24"/>
          <w:lang w:val="en-US"/>
        </w:rPr>
        <w:t xml:space="preserve">in </w:t>
      </w:r>
      <w:r w:rsidR="004812B5">
        <w:rPr>
          <w:rFonts w:eastAsia="Times New Roman" w:cstheme="minorHAnsi"/>
          <w:sz w:val="24"/>
          <w:szCs w:val="24"/>
          <w:lang w:val="en-US"/>
        </w:rPr>
        <w:t xml:space="preserve">ICES </w:t>
      </w:r>
      <w:r w:rsidR="004812B5" w:rsidRPr="00240E5B">
        <w:rPr>
          <w:rFonts w:eastAsia="Times New Roman" w:cstheme="minorHAnsi"/>
          <w:sz w:val="24"/>
          <w:szCs w:val="24"/>
        </w:rPr>
        <w:t xml:space="preserve">activities </w:t>
      </w:r>
      <w:r w:rsidRPr="00240E5B">
        <w:rPr>
          <w:rFonts w:eastAsia="Times New Roman" w:cstheme="minorHAnsi"/>
          <w:sz w:val="24"/>
          <w:szCs w:val="24"/>
        </w:rPr>
        <w:t>annually.</w:t>
      </w:r>
    </w:p>
    <w:p w:rsidR="00240E5B" w:rsidRPr="00B45015" w:rsidRDefault="004812B5">
      <w:pPr>
        <w:rPr>
          <w:rFonts w:cstheme="minorHAnsi"/>
          <w:sz w:val="24"/>
          <w:szCs w:val="24"/>
          <w:lang w:val="en-US"/>
        </w:rPr>
      </w:pPr>
      <w:r w:rsidRPr="00B45015">
        <w:rPr>
          <w:rFonts w:cstheme="minorHAnsi"/>
          <w:sz w:val="24"/>
          <w:szCs w:val="24"/>
          <w:lang w:val="en-US"/>
        </w:rPr>
        <w:t>In 2021</w:t>
      </w:r>
      <w:r w:rsidR="00B45015">
        <w:rPr>
          <w:rFonts w:cstheme="minorHAnsi"/>
          <w:sz w:val="24"/>
          <w:szCs w:val="24"/>
          <w:lang w:val="en-US"/>
        </w:rPr>
        <w:t>,</w:t>
      </w:r>
      <w:r w:rsidRPr="00B45015">
        <w:rPr>
          <w:rFonts w:cstheme="minorHAnsi"/>
          <w:sz w:val="24"/>
          <w:szCs w:val="24"/>
          <w:lang w:val="en-US"/>
        </w:rPr>
        <w:t xml:space="preserve"> ICES minted </w:t>
      </w:r>
      <w:r w:rsidRPr="00B45015">
        <w:rPr>
          <w:rFonts w:cstheme="minorHAnsi"/>
          <w:b/>
          <w:sz w:val="24"/>
          <w:szCs w:val="24"/>
          <w:lang w:val="en-US"/>
        </w:rPr>
        <w:t>1879</w:t>
      </w:r>
      <w:r w:rsidRPr="00B45015">
        <w:rPr>
          <w:rFonts w:cstheme="minorHAnsi"/>
          <w:sz w:val="24"/>
          <w:szCs w:val="24"/>
          <w:lang w:val="en-US"/>
        </w:rPr>
        <w:t xml:space="preserve"> DOI’s for publication</w:t>
      </w:r>
      <w:r w:rsidR="00B45015">
        <w:rPr>
          <w:rFonts w:cstheme="minorHAnsi"/>
          <w:sz w:val="24"/>
          <w:szCs w:val="24"/>
          <w:lang w:val="en-US"/>
        </w:rPr>
        <w:t>s (mainly text and datasets)</w:t>
      </w:r>
      <w:r w:rsidRPr="00B45015">
        <w:rPr>
          <w:rFonts w:cstheme="minorHAnsi"/>
          <w:sz w:val="24"/>
          <w:szCs w:val="24"/>
          <w:lang w:val="en-US"/>
        </w:rPr>
        <w:t xml:space="preserve">. The publications include </w:t>
      </w:r>
      <w:r w:rsidR="00B45015">
        <w:rPr>
          <w:rFonts w:cstheme="minorHAnsi"/>
          <w:sz w:val="24"/>
          <w:szCs w:val="24"/>
          <w:lang w:val="en-US"/>
        </w:rPr>
        <w:t>expert</w:t>
      </w:r>
      <w:r w:rsidRPr="00B45015">
        <w:rPr>
          <w:rFonts w:cstheme="minorHAnsi"/>
          <w:sz w:val="24"/>
          <w:szCs w:val="24"/>
          <w:lang w:val="en-US"/>
        </w:rPr>
        <w:t xml:space="preserve"> reports, </w:t>
      </w:r>
      <w:r w:rsidR="00B45015">
        <w:rPr>
          <w:rFonts w:cstheme="minorHAnsi"/>
          <w:sz w:val="24"/>
          <w:szCs w:val="24"/>
          <w:lang w:val="en-US"/>
        </w:rPr>
        <w:t xml:space="preserve">management </w:t>
      </w:r>
      <w:r w:rsidRPr="00B45015">
        <w:rPr>
          <w:rFonts w:cstheme="minorHAnsi"/>
          <w:sz w:val="24"/>
          <w:szCs w:val="24"/>
          <w:lang w:val="en-US"/>
        </w:rPr>
        <w:t xml:space="preserve">advice and </w:t>
      </w:r>
      <w:r w:rsidR="00B45015">
        <w:rPr>
          <w:rFonts w:cstheme="minorHAnsi"/>
          <w:sz w:val="24"/>
          <w:szCs w:val="24"/>
          <w:lang w:val="en-US"/>
        </w:rPr>
        <w:t xml:space="preserve">management </w:t>
      </w:r>
      <w:r w:rsidRPr="00B45015">
        <w:rPr>
          <w:rFonts w:cstheme="minorHAnsi"/>
          <w:sz w:val="24"/>
          <w:szCs w:val="24"/>
          <w:lang w:val="en-US"/>
        </w:rPr>
        <w:t>request reports, but also datasets and fisheries overview publica</w:t>
      </w:r>
      <w:r w:rsidR="000F1C73" w:rsidRPr="00B45015">
        <w:rPr>
          <w:rFonts w:cstheme="minorHAnsi"/>
          <w:sz w:val="24"/>
          <w:szCs w:val="24"/>
          <w:lang w:val="en-US"/>
        </w:rPr>
        <w:t>t</w:t>
      </w:r>
      <w:r w:rsidRPr="00B45015">
        <w:rPr>
          <w:rFonts w:cstheme="minorHAnsi"/>
          <w:sz w:val="24"/>
          <w:szCs w:val="24"/>
          <w:lang w:val="en-US"/>
        </w:rPr>
        <w:t>ions</w:t>
      </w:r>
      <w:r w:rsidR="00A26120" w:rsidRPr="00B45015">
        <w:rPr>
          <w:rFonts w:cstheme="minorHAnsi"/>
          <w:sz w:val="24"/>
          <w:szCs w:val="24"/>
          <w:lang w:val="en-US"/>
        </w:rPr>
        <w:t>. The number is slightly higher than in 2020.</w:t>
      </w:r>
    </w:p>
    <w:p w:rsidR="000F1C73" w:rsidRPr="00240E5B" w:rsidRDefault="000F1C73">
      <w:pPr>
        <w:rPr>
          <w:rFonts w:cstheme="minorHAnsi"/>
          <w:lang w:val="en-US"/>
        </w:rPr>
      </w:pPr>
      <w:r>
        <w:rPr>
          <w:noProof/>
        </w:rPr>
        <w:drawing>
          <wp:inline distT="0" distB="0" distL="0" distR="0" wp14:anchorId="56BCD0C1" wp14:editId="2F6A6E95">
            <wp:extent cx="1581150" cy="14354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07627" cy="1459484"/>
                    </a:xfrm>
                    <a:prstGeom prst="rect">
                      <a:avLst/>
                    </a:prstGeom>
                  </pic:spPr>
                </pic:pic>
              </a:graphicData>
            </a:graphic>
          </wp:inline>
        </w:drawing>
      </w:r>
      <w:r w:rsidR="00A26120" w:rsidRPr="00A26120">
        <w:rPr>
          <w:noProof/>
        </w:rPr>
        <w:t xml:space="preserve"> </w:t>
      </w:r>
      <w:r w:rsidR="00A26120" w:rsidRPr="00A26120">
        <w:rPr>
          <w:noProof/>
        </w:rPr>
        <w:drawing>
          <wp:inline distT="0" distB="0" distL="0" distR="0" wp14:anchorId="0850D983" wp14:editId="60E5024E">
            <wp:extent cx="1845021" cy="13906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67922" cy="1407911"/>
                    </a:xfrm>
                    <a:prstGeom prst="rect">
                      <a:avLst/>
                    </a:prstGeom>
                  </pic:spPr>
                </pic:pic>
              </a:graphicData>
            </a:graphic>
          </wp:inline>
        </w:drawing>
      </w:r>
    </w:p>
    <w:p w:rsidR="00240E5B" w:rsidRPr="00B45015" w:rsidRDefault="00A26120">
      <w:pPr>
        <w:rPr>
          <w:sz w:val="24"/>
          <w:lang w:val="en-US"/>
        </w:rPr>
      </w:pPr>
      <w:r w:rsidRPr="00B45015">
        <w:rPr>
          <w:sz w:val="24"/>
          <w:lang w:val="en-US"/>
        </w:rPr>
        <w:t>During 2021</w:t>
      </w:r>
      <w:r w:rsidR="00052EB9">
        <w:rPr>
          <w:sz w:val="24"/>
          <w:lang w:val="en-US"/>
        </w:rPr>
        <w:t>,</w:t>
      </w:r>
      <w:r w:rsidRPr="00B45015">
        <w:rPr>
          <w:sz w:val="24"/>
          <w:lang w:val="en-US"/>
        </w:rPr>
        <w:t xml:space="preserve"> ICES has been working towards moving all publication reports to </w:t>
      </w:r>
      <w:proofErr w:type="spellStart"/>
      <w:r w:rsidRPr="00B45015">
        <w:rPr>
          <w:sz w:val="24"/>
          <w:lang w:val="en-US"/>
        </w:rPr>
        <w:t>FigShare</w:t>
      </w:r>
      <w:proofErr w:type="spellEnd"/>
      <w:r w:rsidRPr="00B45015">
        <w:rPr>
          <w:sz w:val="24"/>
          <w:lang w:val="en-US"/>
        </w:rPr>
        <w:t xml:space="preserve"> (</w:t>
      </w:r>
      <w:hyperlink r:id="rId7" w:history="1">
        <w:r w:rsidRPr="00B45015">
          <w:rPr>
            <w:rStyle w:val="Hyperlink"/>
            <w:sz w:val="24"/>
            <w:lang w:val="en-US"/>
          </w:rPr>
          <w:t>https://figshare.com/</w:t>
        </w:r>
      </w:hyperlink>
      <w:r w:rsidRPr="00B45015">
        <w:rPr>
          <w:sz w:val="24"/>
          <w:lang w:val="en-US"/>
        </w:rPr>
        <w:t xml:space="preserve">). </w:t>
      </w:r>
      <w:proofErr w:type="spellStart"/>
      <w:r w:rsidRPr="00B45015">
        <w:rPr>
          <w:sz w:val="24"/>
          <w:lang w:val="en-US"/>
        </w:rPr>
        <w:t>FigShare</w:t>
      </w:r>
      <w:proofErr w:type="spellEnd"/>
      <w:r w:rsidRPr="00B45015">
        <w:rPr>
          <w:sz w:val="24"/>
          <w:lang w:val="en-US"/>
        </w:rPr>
        <w:t xml:space="preserve"> will</w:t>
      </w:r>
      <w:r w:rsidR="00052EB9">
        <w:rPr>
          <w:sz w:val="24"/>
          <w:lang w:val="en-US"/>
        </w:rPr>
        <w:t xml:space="preserve">, </w:t>
      </w:r>
      <w:r w:rsidRPr="00B45015">
        <w:rPr>
          <w:sz w:val="24"/>
          <w:lang w:val="en-US"/>
        </w:rPr>
        <w:t>on behalf of ICES</w:t>
      </w:r>
      <w:r w:rsidR="00052EB9">
        <w:rPr>
          <w:sz w:val="24"/>
          <w:lang w:val="en-US"/>
        </w:rPr>
        <w:t>,</w:t>
      </w:r>
      <w:r w:rsidR="002C3144" w:rsidRPr="00B45015">
        <w:rPr>
          <w:sz w:val="24"/>
          <w:lang w:val="en-US"/>
        </w:rPr>
        <w:t xml:space="preserve"> be enabled </w:t>
      </w:r>
      <w:r w:rsidRPr="00B45015">
        <w:rPr>
          <w:sz w:val="24"/>
          <w:lang w:val="en-US"/>
        </w:rPr>
        <w:t xml:space="preserve">to mint DOI’s within the ICES namespace for DOI’s for publications. Dataset publications will remain </w:t>
      </w:r>
      <w:r w:rsidR="00052EB9">
        <w:rPr>
          <w:sz w:val="24"/>
          <w:lang w:val="en-US"/>
        </w:rPr>
        <w:t xml:space="preserve">as </w:t>
      </w:r>
      <w:r w:rsidR="007F12E2" w:rsidRPr="00B45015">
        <w:rPr>
          <w:sz w:val="24"/>
          <w:lang w:val="en-US"/>
        </w:rPr>
        <w:t>being published by the ICES secretariat. All existing publication</w:t>
      </w:r>
      <w:r w:rsidR="00052EB9">
        <w:rPr>
          <w:sz w:val="24"/>
          <w:lang w:val="en-US"/>
        </w:rPr>
        <w:t>s</w:t>
      </w:r>
      <w:r w:rsidR="007F12E2" w:rsidRPr="00B45015">
        <w:rPr>
          <w:sz w:val="24"/>
          <w:lang w:val="en-US"/>
        </w:rPr>
        <w:t xml:space="preserve"> will be moved to </w:t>
      </w:r>
      <w:proofErr w:type="spellStart"/>
      <w:r w:rsidR="007F12E2" w:rsidRPr="00B45015">
        <w:rPr>
          <w:sz w:val="24"/>
          <w:lang w:val="en-US"/>
        </w:rPr>
        <w:t>FigShare</w:t>
      </w:r>
      <w:proofErr w:type="spellEnd"/>
      <w:r w:rsidR="007F12E2" w:rsidRPr="00B45015">
        <w:rPr>
          <w:sz w:val="24"/>
          <w:lang w:val="en-US"/>
        </w:rPr>
        <w:t xml:space="preserve"> during 2022. During this work all web references for the existing report’s will be changed and all issued DOI</w:t>
      </w:r>
      <w:r w:rsidR="00052EB9">
        <w:rPr>
          <w:sz w:val="24"/>
          <w:lang w:val="en-US"/>
        </w:rPr>
        <w:t>’s</w:t>
      </w:r>
      <w:r w:rsidR="007F12E2" w:rsidRPr="00B45015">
        <w:rPr>
          <w:sz w:val="24"/>
          <w:lang w:val="en-US"/>
        </w:rPr>
        <w:t xml:space="preserve"> will have to be updated accordingly.</w:t>
      </w:r>
      <w:r w:rsidRPr="00B45015">
        <w:rPr>
          <w:sz w:val="24"/>
          <w:lang w:val="en-US"/>
        </w:rPr>
        <w:t xml:space="preserve"> </w:t>
      </w:r>
    </w:p>
    <w:sectPr w:rsidR="00240E5B" w:rsidRPr="00B450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E2D"/>
    <w:rsid w:val="00052EB9"/>
    <w:rsid w:val="000F1C73"/>
    <w:rsid w:val="00240E5B"/>
    <w:rsid w:val="0025407C"/>
    <w:rsid w:val="002C3144"/>
    <w:rsid w:val="004812B5"/>
    <w:rsid w:val="007F12E2"/>
    <w:rsid w:val="00A26120"/>
    <w:rsid w:val="00B45015"/>
    <w:rsid w:val="00BF6940"/>
    <w:rsid w:val="00F76E2D"/>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0693C-5844-426D-B769-EAA24DE4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50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E5B"/>
    <w:rPr>
      <w:color w:val="0563C1" w:themeColor="hyperlink"/>
      <w:u w:val="single"/>
    </w:rPr>
  </w:style>
  <w:style w:type="character" w:styleId="UnresolvedMention">
    <w:name w:val="Unresolved Mention"/>
    <w:basedOn w:val="DefaultParagraphFont"/>
    <w:uiPriority w:val="99"/>
    <w:semiHidden/>
    <w:unhideWhenUsed/>
    <w:rsid w:val="00240E5B"/>
    <w:rPr>
      <w:color w:val="605E5C"/>
      <w:shd w:val="clear" w:color="auto" w:fill="E1DFDD"/>
    </w:rPr>
  </w:style>
  <w:style w:type="paragraph" w:styleId="NormalWeb">
    <w:name w:val="Normal (Web)"/>
    <w:basedOn w:val="Normal"/>
    <w:uiPriority w:val="99"/>
    <w:semiHidden/>
    <w:unhideWhenUsed/>
    <w:rsid w:val="00240E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4501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8687">
      <w:bodyDiv w:val="1"/>
      <w:marLeft w:val="0"/>
      <w:marRight w:val="0"/>
      <w:marTop w:val="0"/>
      <w:marBottom w:val="0"/>
      <w:divBdr>
        <w:top w:val="none" w:sz="0" w:space="0" w:color="auto"/>
        <w:left w:val="none" w:sz="0" w:space="0" w:color="auto"/>
        <w:bottom w:val="none" w:sz="0" w:space="0" w:color="auto"/>
        <w:right w:val="none" w:sz="0" w:space="0" w:color="auto"/>
      </w:divBdr>
      <w:divsChild>
        <w:div w:id="1781025298">
          <w:marLeft w:val="0"/>
          <w:marRight w:val="0"/>
          <w:marTop w:val="0"/>
          <w:marBottom w:val="0"/>
          <w:divBdr>
            <w:top w:val="none" w:sz="0" w:space="0" w:color="auto"/>
            <w:left w:val="none" w:sz="0" w:space="0" w:color="auto"/>
            <w:bottom w:val="none" w:sz="0" w:space="0" w:color="auto"/>
            <w:right w:val="none" w:sz="0" w:space="0" w:color="auto"/>
          </w:divBdr>
        </w:div>
        <w:div w:id="736362891">
          <w:marLeft w:val="0"/>
          <w:marRight w:val="0"/>
          <w:marTop w:val="0"/>
          <w:marBottom w:val="0"/>
          <w:divBdr>
            <w:top w:val="none" w:sz="0" w:space="0" w:color="auto"/>
            <w:left w:val="none" w:sz="0" w:space="0" w:color="auto"/>
            <w:bottom w:val="none" w:sz="0" w:space="0" w:color="auto"/>
            <w:right w:val="none" w:sz="0" w:space="0" w:color="auto"/>
          </w:divBdr>
          <w:divsChild>
            <w:div w:id="10044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igsh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ices.d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Mose Jensen</dc:creator>
  <cp:keywords/>
  <dc:description/>
  <cp:lastModifiedBy>Hans Mose Jensen</cp:lastModifiedBy>
  <cp:revision>2</cp:revision>
  <dcterms:created xsi:type="dcterms:W3CDTF">2022-02-03T15:15:00Z</dcterms:created>
  <dcterms:modified xsi:type="dcterms:W3CDTF">2022-02-03T15:15:00Z</dcterms:modified>
</cp:coreProperties>
</file>